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559"/>
      </w:tblGrid>
      <w:tr w:rsidR="0041512A" w14:paraId="4E02B6C9" w14:textId="77777777" w:rsidTr="009A476D">
        <w:tc>
          <w:tcPr>
            <w:tcW w:w="2263" w:type="dxa"/>
          </w:tcPr>
          <w:p w14:paraId="65556AEC" w14:textId="2AB4C2E9" w:rsidR="0041512A" w:rsidRDefault="00E24E00" w:rsidP="0041512A">
            <w:pPr>
              <w:spacing w:before="120" w:after="120"/>
            </w:pPr>
            <w:hyperlink r:id="rId5" w:history="1">
              <w:r w:rsidR="00D20687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18F3C9B0" w14:textId="77777777" w:rsidR="0041512A" w:rsidRDefault="009A476D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Sal</w:t>
            </w:r>
            <w:r w:rsidR="009B07B1">
              <w:rPr>
                <w:b/>
                <w:color w:val="006600"/>
                <w:sz w:val="40"/>
                <w:szCs w:val="40"/>
                <w:u w:val="none"/>
              </w:rPr>
              <w:t>e</w:t>
            </w:r>
            <w:r>
              <w:rPr>
                <w:b/>
                <w:color w:val="006600"/>
                <w:sz w:val="40"/>
                <w:szCs w:val="40"/>
                <w:u w:val="none"/>
              </w:rPr>
              <w:t xml:space="preserve"> </w:t>
            </w:r>
            <w:r w:rsidR="009B07B1">
              <w:rPr>
                <w:b/>
                <w:color w:val="006600"/>
                <w:sz w:val="40"/>
                <w:szCs w:val="40"/>
                <w:u w:val="none"/>
              </w:rPr>
              <w:t>Bingo</w:t>
            </w:r>
          </w:p>
        </w:tc>
        <w:tc>
          <w:tcPr>
            <w:tcW w:w="1559" w:type="dxa"/>
          </w:tcPr>
          <w:p w14:paraId="5B8D1245" w14:textId="4E14D6A5" w:rsidR="0041512A" w:rsidRPr="0041512A" w:rsidRDefault="00E24E00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2810C4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720BF010" w14:textId="77777777" w:rsidTr="009A476D">
        <w:tc>
          <w:tcPr>
            <w:tcW w:w="9209" w:type="dxa"/>
            <w:gridSpan w:val="3"/>
          </w:tcPr>
          <w:p w14:paraId="592B0F11" w14:textId="1D9AA020" w:rsidR="00F33A15" w:rsidRPr="00010640" w:rsidRDefault="00010640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010640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63EDD50B" w14:textId="77777777" w:rsidR="009B07B1" w:rsidRPr="00B51455" w:rsidRDefault="009B07B1" w:rsidP="009B07B1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B5145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Il gioco del bingo deriva dalla tradizionale tombola e consiste nell'estrazione di palline contrassegnate da numeri da 1 a 90, avendo i giocatori come unità di gioco una o più cartelle su cui sono stampati 15 numeri diversi, secondo una combinazione casuale.</w:t>
            </w:r>
          </w:p>
          <w:p w14:paraId="3612E6FB" w14:textId="77777777" w:rsidR="009B07B1" w:rsidRPr="00B51455" w:rsidRDefault="009B07B1" w:rsidP="009B07B1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B5145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Al gioco del bingo si vince quando risultano estratti i cinque numeri riportati sulla medesima riga della cartella (cinquina), ovvero quando sono estratti tutti e quindici i numeri tenuti nella medesima cartella.</w:t>
            </w:r>
          </w:p>
          <w:p w14:paraId="0E33F8D0" w14:textId="77777777" w:rsidR="006F05DD" w:rsidRDefault="006F05DD" w:rsidP="006F05DD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50568B15" w14:textId="77777777" w:rsidR="009B3DC7" w:rsidRPr="00AB4C12" w:rsidRDefault="009B3DC7" w:rsidP="009B3DC7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23228883" w14:textId="7AAF4998" w:rsidR="009B3DC7" w:rsidRPr="0031611B" w:rsidRDefault="00E24E00" w:rsidP="009B3DC7">
            <w:pPr>
              <w:pStyle w:val="Paragrafoelenco"/>
              <w:numPr>
                <w:ilvl w:val="0"/>
                <w:numId w:val="23"/>
              </w:numPr>
              <w:spacing w:after="160" w:line="259" w:lineRule="auto"/>
              <w:ind w:left="589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9B3DC7" w:rsidRPr="00D20687">
                <w:rPr>
                  <w:rStyle w:val="Collegamentoipertestuale"/>
                  <w:b/>
                  <w:sz w:val="24"/>
                  <w:szCs w:val="24"/>
                </w:rPr>
                <w:t>Programmazione economica-com</w:t>
              </w:r>
              <w:r w:rsidR="009B3DC7" w:rsidRPr="00D20687">
                <w:rPr>
                  <w:rStyle w:val="Collegamentoipertestuale"/>
                  <w:b/>
                  <w:sz w:val="24"/>
                  <w:szCs w:val="24"/>
                </w:rPr>
                <w:t>m</w:t>
              </w:r>
              <w:r w:rsidR="009B3DC7" w:rsidRPr="00D20687">
                <w:rPr>
                  <w:rStyle w:val="Collegamentoipertestuale"/>
                  <w:b/>
                  <w:sz w:val="24"/>
                  <w:szCs w:val="24"/>
                </w:rPr>
                <w:t>erciale del PGT</w:t>
              </w:r>
            </w:hyperlink>
            <w:r w:rsidR="009B3DC7">
              <w:rPr>
                <w:rStyle w:val="Collegamentoipertestuale"/>
                <w:b/>
                <w:sz w:val="24"/>
                <w:szCs w:val="24"/>
              </w:rPr>
              <w:t xml:space="preserve"> </w:t>
            </w:r>
            <w:r w:rsidR="009B3DC7" w:rsidRPr="00A41DA9">
              <w:rPr>
                <w:rStyle w:val="Collegamentoipertestuale"/>
                <w:b/>
                <w:color w:val="auto"/>
                <w:sz w:val="20"/>
                <w:szCs w:val="20"/>
                <w:u w:val="none"/>
              </w:rPr>
              <w:t>punti sensibili No Slot</w:t>
            </w:r>
          </w:p>
          <w:p w14:paraId="7EDBC1EF" w14:textId="77777777" w:rsidR="009B3DC7" w:rsidRPr="0031611B" w:rsidRDefault="009B3DC7" w:rsidP="009B3DC7">
            <w:pPr>
              <w:pStyle w:val="Paragrafoelenco"/>
              <w:spacing w:after="120"/>
              <w:ind w:left="589"/>
              <w:rPr>
                <w:b/>
                <w:color w:val="0000FF"/>
                <w:sz w:val="12"/>
                <w:szCs w:val="12"/>
              </w:rPr>
            </w:pPr>
          </w:p>
          <w:p w14:paraId="4FABDE71" w14:textId="77777777" w:rsidR="009B3DC7" w:rsidRPr="000A1FBF" w:rsidRDefault="009B3DC7" w:rsidP="009B3DC7">
            <w:pPr>
              <w:pStyle w:val="Paragrafoelenco"/>
              <w:numPr>
                <w:ilvl w:val="0"/>
                <w:numId w:val="23"/>
              </w:numPr>
              <w:spacing w:before="120" w:after="120" w:line="259" w:lineRule="auto"/>
              <w:ind w:left="589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0F816F31" w14:textId="77777777" w:rsidR="009B3DC7" w:rsidRPr="00F73D96" w:rsidRDefault="009B3DC7" w:rsidP="009B3DC7">
            <w:pPr>
              <w:pStyle w:val="Paragrafoelenco"/>
              <w:spacing w:before="120" w:after="120"/>
              <w:ind w:left="589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739371FB" w14:textId="77777777" w:rsidR="009B3DC7" w:rsidRPr="00BF67A8" w:rsidRDefault="00E24E00" w:rsidP="009B3DC7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89" w:right="312"/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eastAsia="it-IT"/>
              </w:rPr>
            </w:pPr>
            <w:hyperlink r:id="rId8" w:history="1">
              <w:r w:rsidR="009B3DC7" w:rsidRPr="00574473">
                <w:rPr>
                  <w:rStyle w:val="Collegamentoipertestuale"/>
                  <w:rFonts w:eastAsia="Times New Roman"/>
                  <w:b/>
                  <w:sz w:val="24"/>
                  <w:szCs w:val="24"/>
                  <w:lang w:eastAsia="it-IT"/>
                </w:rPr>
                <w:t>Requisiti professionali</w:t>
              </w:r>
            </w:hyperlink>
            <w:r w:rsidR="009B3DC7" w:rsidRPr="00746DE6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 </w:t>
            </w:r>
          </w:p>
          <w:p w14:paraId="7A889973" w14:textId="77777777" w:rsidR="009B3DC7" w:rsidRPr="00574473" w:rsidRDefault="009B3DC7" w:rsidP="009B3DC7">
            <w:pPr>
              <w:pStyle w:val="Paragrafoelenco"/>
              <w:spacing w:after="120"/>
              <w:ind w:left="589"/>
              <w:rPr>
                <w:rFonts w:eastAsia="Times New Roman"/>
                <w:b/>
                <w:color w:val="0000FF"/>
                <w:sz w:val="12"/>
                <w:szCs w:val="12"/>
                <w:lang w:eastAsia="it-IT"/>
              </w:rPr>
            </w:pPr>
          </w:p>
          <w:p w14:paraId="6573C6F0" w14:textId="77777777" w:rsidR="009B3DC7" w:rsidRPr="00746DE6" w:rsidRDefault="009B3DC7" w:rsidP="009B3DC7">
            <w:pPr>
              <w:pStyle w:val="Paragrafoelenco"/>
              <w:numPr>
                <w:ilvl w:val="0"/>
                <w:numId w:val="23"/>
              </w:numPr>
              <w:spacing w:after="120"/>
              <w:ind w:left="589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instrText>HYPERLINK "Definizioni/13PA%20Destinazione%20uso.pdf"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746DE6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Requisiti oggettivi</w:t>
            </w:r>
          </w:p>
          <w:p w14:paraId="25A3D043" w14:textId="77777777" w:rsidR="009B3DC7" w:rsidRPr="00746DE6" w:rsidRDefault="009B3DC7" w:rsidP="009B3DC7">
            <w:pPr>
              <w:pStyle w:val="Paragrafoelenco"/>
              <w:spacing w:line="259" w:lineRule="auto"/>
              <w:ind w:left="589"/>
              <w:rPr>
                <w:b/>
                <w:bCs/>
                <w:color w:val="0000FF"/>
                <w:sz w:val="12"/>
                <w:szCs w:val="12"/>
                <w:u w:val="none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3CF27D60" w14:textId="77777777" w:rsidR="009B3DC7" w:rsidRPr="00FD3A27" w:rsidRDefault="009B3DC7" w:rsidP="009B3DC7">
            <w:pPr>
              <w:pStyle w:val="Paragrafoelenco"/>
              <w:numPr>
                <w:ilvl w:val="0"/>
                <w:numId w:val="23"/>
              </w:numPr>
              <w:spacing w:after="120"/>
              <w:ind w:left="589"/>
              <w:jc w:val="both"/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begin"/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instrText xml:space="preserve"> HYPERLINK "Definizioni/18PA%20Prescrizioni%20giochi%20leciti%20d'azzardo.pdf" </w:instrTex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FD3A27">
              <w:rPr>
                <w:rStyle w:val="Collegamentoipertestuale"/>
                <w:rFonts w:eastAsia="Times New Roman"/>
                <w:b/>
                <w:sz w:val="24"/>
                <w:szCs w:val="24"/>
                <w:lang w:eastAsia="it-IT"/>
              </w:rPr>
              <w:t>Prescrizioni</w:t>
            </w:r>
          </w:p>
          <w:p w14:paraId="3DC09348" w14:textId="77777777" w:rsidR="009B3DC7" w:rsidRPr="007E3A8E" w:rsidRDefault="009B3DC7" w:rsidP="009B3DC7">
            <w:pPr>
              <w:pStyle w:val="Paragrafoelenco"/>
              <w:spacing w:after="120"/>
              <w:ind w:left="589"/>
              <w:jc w:val="both"/>
              <w:rPr>
                <w:rFonts w:eastAsia="Times New Roman"/>
                <w:b/>
                <w:color w:val="C00000"/>
                <w:sz w:val="12"/>
                <w:szCs w:val="12"/>
                <w:u w:val="none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14:paraId="1FDF0EF8" w14:textId="77777777" w:rsidR="009B3DC7" w:rsidRPr="00FD3A27" w:rsidRDefault="009B3DC7" w:rsidP="009B3DC7">
            <w:pPr>
              <w:pStyle w:val="Paragrafoelenco"/>
              <w:numPr>
                <w:ilvl w:val="0"/>
                <w:numId w:val="23"/>
              </w:numPr>
              <w:spacing w:line="259" w:lineRule="auto"/>
              <w:ind w:left="589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"../../INCENDIO/PREVENZIONE%20INCENDI.docx"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FD3A27">
              <w:rPr>
                <w:rStyle w:val="Collegamentoipertestuale"/>
                <w:b/>
                <w:bCs/>
                <w:sz w:val="24"/>
                <w:szCs w:val="24"/>
              </w:rPr>
              <w:t>Prevenzione incendi</w:t>
            </w:r>
          </w:p>
          <w:p w14:paraId="4B4E0374" w14:textId="77777777" w:rsidR="009B3DC7" w:rsidRPr="00574473" w:rsidRDefault="009B3DC7" w:rsidP="009B3DC7">
            <w:pPr>
              <w:pStyle w:val="Paragrafoelenco"/>
              <w:spacing w:after="160" w:line="259" w:lineRule="auto"/>
              <w:ind w:left="589" w:right="170"/>
              <w:jc w:val="both"/>
              <w:rPr>
                <w:bCs/>
                <w:color w:val="auto"/>
                <w:sz w:val="12"/>
                <w:szCs w:val="12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AE75E4C" w14:textId="0B368024" w:rsidR="009B3DC7" w:rsidRPr="00F73D96" w:rsidRDefault="009B3DC7" w:rsidP="009B3DC7">
            <w:pPr>
              <w:pStyle w:val="Paragrafoelenco"/>
              <w:numPr>
                <w:ilvl w:val="0"/>
                <w:numId w:val="23"/>
              </w:numPr>
              <w:spacing w:line="259" w:lineRule="auto"/>
              <w:ind w:left="589" w:right="170"/>
              <w:jc w:val="both"/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 w:rsidR="00D20687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="00D20687" w:rsidRPr="00D20687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da alleare alla SCIA o Istanza</w:t>
            </w:r>
            <w:r w:rsidRPr="00D20687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– </w:t>
            </w:r>
            <w:hyperlink r:id="rId9" w:history="1">
              <w:r w:rsidRPr="00F73D96">
                <w:rPr>
                  <w:rStyle w:val="Collegamentoipertestuale"/>
                  <w:b/>
                  <w:sz w:val="20"/>
                  <w:szCs w:val="20"/>
                </w:rPr>
                <w:t>Modulo</w:t>
              </w:r>
            </w:hyperlink>
          </w:p>
          <w:p w14:paraId="004EE8EF" w14:textId="77777777" w:rsidR="002C555B" w:rsidRPr="00010640" w:rsidRDefault="002C555B" w:rsidP="00010640">
            <w:pPr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</w:p>
          <w:p w14:paraId="47BB31F7" w14:textId="654AC405" w:rsidR="00651349" w:rsidRPr="00010640" w:rsidRDefault="002B6C24" w:rsidP="00EC548A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010640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7378A76B" w14:textId="77777777" w:rsidR="009B07B1" w:rsidRPr="009B07B1" w:rsidRDefault="009B07B1" w:rsidP="009B07B1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9B07B1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Per attivare una </w:t>
            </w:r>
            <w:r w:rsidRPr="009B07B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sala Bingo </w:t>
            </w:r>
            <w:r w:rsidRPr="009B07B1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si deve ottenere l’apposita licenza, prevista dall’art. 88 del TULPS.</w:t>
            </w:r>
          </w:p>
          <w:p w14:paraId="76BBBA24" w14:textId="690A900A" w:rsidR="009B07B1" w:rsidRPr="009B07B1" w:rsidRDefault="009B07B1" w:rsidP="009B07B1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010640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Per l’ottenimento della licenza</w:t>
            </w:r>
            <w:r w:rsidRPr="00010640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9B07B1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si deve inoltrare </w:t>
            </w:r>
            <w:r w:rsidRPr="009B07B1">
              <w:rPr>
                <w:rFonts w:eastAsia="Times New Roman"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apposita </w:t>
            </w:r>
            <w:r w:rsidRPr="009B07B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istanza</w:t>
            </w:r>
            <w:r w:rsidRPr="009B07B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alla Questura mediante </w:t>
            </w:r>
            <w:r w:rsidRPr="009B07B1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10" w:history="1">
              <w:r w:rsidR="005E2812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</w:hyperlink>
          </w:p>
          <w:p w14:paraId="1AE0E41A" w14:textId="06BF7D9F" w:rsidR="009B07B1" w:rsidRPr="009B07B1" w:rsidRDefault="009B07B1" w:rsidP="003B3F48">
            <w:pPr>
              <w:spacing w:after="24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9B07B1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 w:rsidR="00E74DF3" w:rsidRPr="00E74DF3">
              <w:rPr>
                <w:b/>
                <w:color w:val="auto"/>
                <w:sz w:val="20"/>
                <w:szCs w:val="20"/>
                <w:u w:val="none"/>
              </w:rPr>
              <w:t xml:space="preserve">Intrattenimento, Divertimento, Attività artistiche e Sportive + Lotterie, Scommesse, Case da gioco + Giochi leciti, sale bingo, scommesse, videolottery e/o installazione di new slot e apparecchi da divertimento e intrattenimento, </w:t>
            </w:r>
            <w:r w:rsidR="00E74DF3" w:rsidRPr="00E74DF3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="00E74DF3" w:rsidRPr="00E74DF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E74DF3" w:rsidRPr="00E74DF3">
              <w:rPr>
                <w:color w:val="auto"/>
                <w:sz w:val="20"/>
                <w:szCs w:val="20"/>
                <w:u w:val="none"/>
              </w:rPr>
              <w:t>conferma e procedere</w:t>
            </w:r>
            <w:r w:rsidR="00E74DF3" w:rsidRPr="00E74DF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E74DF3" w:rsidRPr="00E74DF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="00E74DF3" w:rsidRPr="00E74DF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 +</w:t>
            </w:r>
            <w:r w:rsidR="00E74DF3" w:rsidRPr="00E74DF3">
              <w:rPr>
                <w:color w:val="auto"/>
                <w:sz w:val="20"/>
                <w:szCs w:val="20"/>
                <w:u w:val="none"/>
              </w:rPr>
              <w:t xml:space="preserve"> </w:t>
            </w:r>
            <w:hyperlink r:id="rId11" w:tooltip="Nasconde/Visualizza il dettaglio dell'intervento" w:history="1">
              <w:r w:rsidRPr="009B07B1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 xml:space="preserve">Domanda di autorizzazione per l’esercizio di sala bingo. </w:t>
              </w:r>
            </w:hyperlink>
            <w:r w:rsidRPr="009B07B1"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82501E3" w14:textId="63B90979" w:rsidR="009B07B1" w:rsidRPr="009A476D" w:rsidRDefault="009B07B1" w:rsidP="009B07B1">
            <w:pPr>
              <w:spacing w:after="120"/>
              <w:ind w:left="164"/>
              <w:jc w:val="both"/>
              <w:rPr>
                <w:b/>
                <w:color w:val="0000FF"/>
                <w:sz w:val="20"/>
                <w:szCs w:val="20"/>
                <w:u w:val="none"/>
              </w:rPr>
            </w:pPr>
            <w:r w:rsidRPr="009A476D">
              <w:rPr>
                <w:color w:val="auto"/>
                <w:sz w:val="20"/>
                <w:szCs w:val="20"/>
                <w:u w:val="none"/>
              </w:rPr>
              <w:t xml:space="preserve">L’istanza può essere presentata direttamente alla </w:t>
            </w:r>
            <w:hyperlink r:id="rId12" w:history="1">
              <w:r w:rsidRPr="009A476D">
                <w:rPr>
                  <w:rStyle w:val="Collegamentoipertestuale"/>
                  <w:b/>
                  <w:sz w:val="20"/>
                  <w:szCs w:val="20"/>
                  <w:u w:val="none"/>
                </w:rPr>
                <w:t>Polizia di Stato</w:t>
              </w:r>
            </w:hyperlink>
            <w:r w:rsidRPr="009A476D">
              <w:rPr>
                <w:b/>
                <w:color w:val="0000FF"/>
                <w:sz w:val="20"/>
                <w:szCs w:val="20"/>
                <w:u w:val="none"/>
              </w:rPr>
              <w:t xml:space="preserve"> </w:t>
            </w:r>
            <w:r w:rsidRPr="009A476D">
              <w:rPr>
                <w:color w:val="auto"/>
                <w:sz w:val="20"/>
                <w:szCs w:val="20"/>
                <w:u w:val="none"/>
              </w:rPr>
              <w:t>utilizzando la seguente modulistica:</w:t>
            </w:r>
            <w:r w:rsidRPr="009A476D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4EC6426C" w14:textId="77777777" w:rsidR="009B07B1" w:rsidRPr="000339C8" w:rsidRDefault="009B07B1" w:rsidP="009B07B1">
            <w:pPr>
              <w:spacing w:after="120"/>
              <w:ind w:left="164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0339C8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begin"/>
            </w:r>
            <w:r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instrText>HYPERLINK "../Nuova%20modulistica%20Questura/Modello_2104%20Sala%20Bingo.docx"</w:instrText>
            </w:r>
            <w:r w:rsidRPr="000339C8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separate"/>
            </w:r>
            <w:r w:rsidRPr="000339C8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 xml:space="preserve">Modulo </w:t>
            </w:r>
            <w:r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Sala Bingo</w:t>
            </w:r>
          </w:p>
          <w:p w14:paraId="26EF04B9" w14:textId="77777777" w:rsidR="009B07B1" w:rsidRPr="000339C8" w:rsidRDefault="009B07B1" w:rsidP="009B07B1">
            <w:pPr>
              <w:spacing w:after="120"/>
              <w:ind w:left="164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0339C8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end"/>
            </w:r>
            <w:r w:rsidRPr="000339C8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begin"/>
            </w:r>
            <w:r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instrText>HYPERLINK "../Nuova%20modulistica%20Questura/Modello_2103%20Rapp.%20Bingo.docx"</w:instrText>
            </w:r>
            <w:r w:rsidRPr="000339C8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separate"/>
            </w:r>
            <w:r w:rsidRPr="000339C8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 xml:space="preserve">Rappresentanza </w:t>
            </w:r>
            <w:r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Sala Bingo</w:t>
            </w:r>
          </w:p>
          <w:p w14:paraId="3A94FEBB" w14:textId="54C55C9A" w:rsidR="009B07B1" w:rsidRPr="00D20687" w:rsidRDefault="009B07B1" w:rsidP="009B07B1">
            <w:pPr>
              <w:spacing w:after="120"/>
              <w:ind w:left="164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0339C8"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  <w:fldChar w:fldCharType="end"/>
            </w:r>
            <w:r w:rsidR="00D20687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begin"/>
            </w:r>
            <w:r w:rsidR="00D20687">
              <w:rPr>
                <w:rFonts w:eastAsia="Times New Roman"/>
                <w:b/>
                <w:sz w:val="20"/>
                <w:szCs w:val="20"/>
                <w:lang w:eastAsia="it-IT"/>
              </w:rPr>
              <w:instrText xml:space="preserve"> HYPERLINK "../Nuova%20modulistica%20Questura/Modello_2114%20Nomina%20e%20revoca%20rapp..docx" </w:instrText>
            </w:r>
            <w:r w:rsidR="00D20687"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separate"/>
            </w:r>
            <w:r w:rsidRPr="00D20687"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  <w:t>Rimozione o nuova rappresentanza</w:t>
            </w:r>
          </w:p>
          <w:p w14:paraId="43A69BBC" w14:textId="6997B560" w:rsidR="003B3F48" w:rsidRPr="0056509F" w:rsidRDefault="00D20687" w:rsidP="003B3F48">
            <w:pPr>
              <w:spacing w:before="240"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fldChar w:fldCharType="end"/>
            </w:r>
            <w:r w:rsidR="003B3F48"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="003B3F48"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La stessa procedura si applica per le comunicazioni inerenti</w:t>
            </w:r>
            <w:r w:rsidR="003B3F4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: </w:t>
            </w:r>
            <w:r w:rsidR="003B3F48"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 w:rsidR="003B3F4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="003B3F48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Modifica locali o impianti –Cambio sede legale – Modifiche societarie – Cambio amministratore delegato – Cambio soci –</w:t>
            </w:r>
            <w:hyperlink r:id="rId13" w:history="1">
              <w:r w:rsidR="003B3F48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</w:t>
              </w:r>
              <w:r w:rsidR="003B3F48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g</w:t>
              </w:r>
              <w:r w:rsidR="003B3F48" w:rsidRPr="0016697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estione</w:t>
              </w:r>
              <w:r w:rsidR="003B3F48" w:rsidRPr="0016697F">
                <w:rPr>
                  <w:rStyle w:val="Collegamentoipertestuale"/>
                  <w:u w:val="none"/>
                </w:rPr>
                <w:t xml:space="preserve"> </w:t>
              </w:r>
              <w:r w:rsidR="003B3F48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di reparto </w:t>
              </w:r>
              <w:r w:rsidR="003B3F48"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="003B3F48"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="003B3F48"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69B15881" w14:textId="77777777" w:rsidR="003B3F48" w:rsidRDefault="003B3F48" w:rsidP="003B3F48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6697F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4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539D4B91" w14:textId="77777777" w:rsidR="003B3F48" w:rsidRPr="00E10070" w:rsidRDefault="003B3F48" w:rsidP="003B3F48">
            <w:pPr>
              <w:ind w:left="164" w:right="312"/>
              <w:jc w:val="both"/>
              <w:rPr>
                <w:rFonts w:eastAsia="Times New Roman"/>
                <w:i/>
                <w:color w:val="auto"/>
                <w:u w:val="none"/>
                <w:lang w:eastAsia="it-IT"/>
              </w:rPr>
            </w:pPr>
          </w:p>
          <w:p w14:paraId="4B8FD3B9" w14:textId="02D504B9" w:rsidR="009B3DC7" w:rsidRDefault="00E24E00" w:rsidP="003B3F48">
            <w:pPr>
              <w:ind w:left="164" w:right="312"/>
              <w:jc w:val="both"/>
              <w:rPr>
                <w:b/>
                <w:bCs/>
              </w:rPr>
            </w:pPr>
            <w:hyperlink r:id="rId15" w:history="1">
              <w:r w:rsidR="009B3DC7" w:rsidRPr="009B3DC7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4122E69A" w14:textId="77777777" w:rsidR="009B3DC7" w:rsidRPr="009B3DC7" w:rsidRDefault="009B3DC7" w:rsidP="003B3F48">
            <w:pPr>
              <w:ind w:left="164" w:right="312"/>
              <w:jc w:val="both"/>
              <w:rPr>
                <w:b/>
                <w:bCs/>
              </w:rPr>
            </w:pPr>
          </w:p>
          <w:p w14:paraId="5468D96F" w14:textId="52A91B9C" w:rsidR="003B3F48" w:rsidRPr="00744B7C" w:rsidRDefault="00E24E00" w:rsidP="003B3F48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6" w:history="1">
              <w:r w:rsidR="003B3F48" w:rsidRPr="001A1018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</w:hyperlink>
            <w:r w:rsidR="003B3F48" w:rsidRPr="0016697F">
              <w:rPr>
                <w:rFonts w:eastAsia="Times New Roman"/>
                <w:b/>
                <w:bCs/>
                <w:iCs/>
                <w:u w:val="none"/>
                <w:lang w:eastAsia="it-IT"/>
              </w:rPr>
              <w:t xml:space="preserve"> </w:t>
            </w:r>
            <w:r w:rsidR="003B3F48">
              <w:rPr>
                <w:b/>
                <w:color w:val="auto"/>
                <w:sz w:val="20"/>
                <w:szCs w:val="20"/>
                <w:u w:val="none"/>
              </w:rPr>
              <w:t>(Ateco da 90 a 93)</w:t>
            </w:r>
          </w:p>
          <w:p w14:paraId="556A5668" w14:textId="77777777" w:rsidR="003B3F48" w:rsidRDefault="003B3F48" w:rsidP="003B3F48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186BAD5F" w14:textId="77777777" w:rsidR="00B73890" w:rsidRDefault="00B73890" w:rsidP="003B3F48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6B81C0E0" w14:textId="67BB52FD" w:rsidR="003B3F48" w:rsidRPr="00A960D3" w:rsidRDefault="003B3F48" w:rsidP="003B3F48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A075A9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6BD13D32" w14:textId="77777777" w:rsidR="003B3F48" w:rsidRDefault="003B3F48" w:rsidP="003B3F48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55258FB0" w14:textId="77777777" w:rsidR="003B3F48" w:rsidRPr="00042B0E" w:rsidRDefault="003B3F48" w:rsidP="003B3F48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1D063BC4" w14:textId="27583E68" w:rsidR="003B3F48" w:rsidRPr="00FE239B" w:rsidRDefault="00E24E00" w:rsidP="003B3F48">
            <w:pPr>
              <w:pStyle w:val="Paragrafoelenco"/>
              <w:spacing w:after="120"/>
              <w:ind w:left="164" w:right="312"/>
              <w:jc w:val="both"/>
              <w:rPr>
                <w:color w:val="0000FF"/>
              </w:rPr>
            </w:pPr>
            <w:hyperlink r:id="rId17" w:history="1">
              <w:r w:rsidR="003B3F48" w:rsidRPr="00FE239B">
                <w:rPr>
                  <w:rStyle w:val="Collegamentoipertestuale"/>
                  <w:b/>
                </w:rPr>
                <w:t>Tempistica</w:t>
              </w:r>
            </w:hyperlink>
            <w:r w:rsidR="003B3F48" w:rsidRPr="00FE239B">
              <w:rPr>
                <w:b/>
                <w:color w:val="0000FF"/>
                <w:u w:val="none"/>
              </w:rPr>
              <w:t xml:space="preserve"> </w:t>
            </w:r>
          </w:p>
          <w:p w14:paraId="132F861A" w14:textId="77777777" w:rsidR="003B3F48" w:rsidRDefault="003B3F48" w:rsidP="003B3F48">
            <w:pPr>
              <w:pStyle w:val="Rientrocorpodeltesto"/>
              <w:spacing w:after="0"/>
              <w:ind w:left="164"/>
              <w:jc w:val="both"/>
            </w:pPr>
          </w:p>
          <w:p w14:paraId="3440267C" w14:textId="3B4CFEE9" w:rsidR="00B73890" w:rsidRPr="00945B26" w:rsidRDefault="00E24E00" w:rsidP="00B73890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8" w:history="1">
              <w:r w:rsidR="003B3F48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3B3F48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3B3F48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3B3F48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3B3F48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9" w:history="1">
              <w:r w:rsidR="00B73890" w:rsidRPr="00D20687">
                <w:rPr>
                  <w:rStyle w:val="Collegamentoipertestuale"/>
                  <w:b/>
                  <w:sz w:val="20"/>
                  <w:szCs w:val="20"/>
                </w:rPr>
                <w:t>TUR parte 5^</w:t>
              </w:r>
            </w:hyperlink>
            <w:r w:rsidR="00B73890" w:rsidRPr="00945B26">
              <w:rPr>
                <w:color w:val="0000FF"/>
                <w:sz w:val="20"/>
                <w:szCs w:val="20"/>
              </w:rPr>
              <w:t xml:space="preserve"> </w:t>
            </w:r>
            <w:r w:rsidR="00B73890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B73890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09EB3C0B" w14:textId="77777777" w:rsidR="003B3F48" w:rsidRPr="00D84657" w:rsidRDefault="003B3F48" w:rsidP="003B3F48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206B2FF7" w14:textId="77777777" w:rsidR="003B3F48" w:rsidRDefault="003B3F48" w:rsidP="003B3F48">
            <w:pPr>
              <w:spacing w:after="120"/>
              <w:ind w:left="164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B8144D">
              <w:rPr>
                <w:color w:val="C00000"/>
              </w:rPr>
              <w:t xml:space="preserve"> </w:t>
            </w:r>
            <w:hyperlink r:id="rId20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Testo unico di Pubblica Sicurezza</w:t>
              </w:r>
            </w:hyperlink>
          </w:p>
          <w:p w14:paraId="4B1BD286" w14:textId="77777777" w:rsidR="003B3F48" w:rsidRDefault="003B3F48" w:rsidP="003B3F48">
            <w:pPr>
              <w:spacing w:before="3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  <w:r w:rsidRPr="00FE239B">
              <w:rPr>
                <w:u w:val="none"/>
              </w:rPr>
              <w:t xml:space="preserve">          </w:t>
            </w:r>
            <w:hyperlink r:id="rId21" w:history="1">
              <w:r>
                <w:rPr>
                  <w:rStyle w:val="Collegamentoipertestuale"/>
                  <w:rFonts w:eastAsia="Times New Roman"/>
                  <w:b/>
                  <w:sz w:val="20"/>
                  <w:szCs w:val="20"/>
                  <w:lang w:eastAsia="it-IT"/>
                </w:rPr>
                <w:t>Regolamento Testo Unico di Pubblica Sicurezza</w:t>
              </w:r>
            </w:hyperlink>
          </w:p>
          <w:p w14:paraId="05683693" w14:textId="77777777" w:rsidR="003B3F48" w:rsidRDefault="003B3F48" w:rsidP="003B3F48">
            <w:pPr>
              <w:spacing w:before="30"/>
              <w:ind w:left="164" w:right="312"/>
              <w:jc w:val="both"/>
              <w:rPr>
                <w:rStyle w:val="Collegamentoipertestuale"/>
                <w:rFonts w:eastAsia="Times New Roman"/>
                <w:b/>
                <w:sz w:val="20"/>
                <w:szCs w:val="20"/>
                <w:lang w:eastAsia="it-IT"/>
              </w:rPr>
            </w:pPr>
          </w:p>
          <w:p w14:paraId="0A025B5B" w14:textId="77777777" w:rsidR="003B3F48" w:rsidRDefault="003B3F48" w:rsidP="003B3F48">
            <w:pPr>
              <w:ind w:left="164" w:right="312"/>
              <w:jc w:val="both"/>
              <w:rPr>
                <w:rStyle w:val="Collegamentoipertestuale"/>
                <w:u w:val="none"/>
              </w:rPr>
            </w:pPr>
            <w:r w:rsidRPr="005D49AD">
              <w:rPr>
                <w:b/>
                <w:color w:val="auto"/>
                <w:sz w:val="20"/>
                <w:szCs w:val="20"/>
                <w:u w:val="none"/>
              </w:rPr>
              <w:t xml:space="preserve">Avvisi ATS da esporre presso gli esercizi pubblici che hanno installato giochi elettronici di cui all’articolo 110, 6° comma, del TULPS    </w:t>
            </w:r>
          </w:p>
          <w:p w14:paraId="17775D25" w14:textId="77777777" w:rsidR="003B3F48" w:rsidRDefault="003B3F48" w:rsidP="003B3F48">
            <w:pPr>
              <w:autoSpaceDE w:val="0"/>
              <w:autoSpaceDN w:val="0"/>
              <w:adjustRightInd w:val="0"/>
              <w:ind w:left="731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</w:p>
          <w:p w14:paraId="593D18ED" w14:textId="77777777" w:rsidR="003B3F48" w:rsidRDefault="00E24E00" w:rsidP="003B3F48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  <w:hyperlink r:id="rId22" w:history="1">
              <w:r w:rsidR="003B3F48">
                <w:rPr>
                  <w:rStyle w:val="Collegamentoipertestuale"/>
                  <w:b/>
                  <w:sz w:val="24"/>
                  <w:szCs w:val="24"/>
                </w:rPr>
                <w:t>Informativa ATS</w:t>
              </w:r>
            </w:hyperlink>
          </w:p>
          <w:p w14:paraId="17F216B0" w14:textId="77777777" w:rsidR="003B3F48" w:rsidRDefault="003B3F48" w:rsidP="003B3F48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</w:p>
          <w:p w14:paraId="3D5D2891" w14:textId="73E74961" w:rsidR="003B3F48" w:rsidRPr="00CD2820" w:rsidRDefault="00E24E00" w:rsidP="003B3F48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C00000"/>
                <w:sz w:val="24"/>
                <w:szCs w:val="24"/>
              </w:rPr>
            </w:pPr>
            <w:hyperlink r:id="rId23" w:history="1">
              <w:r w:rsidR="003B3F48" w:rsidRPr="00CD2820">
                <w:rPr>
                  <w:rStyle w:val="Collegamentoipertestuale"/>
                  <w:b/>
                  <w:color w:val="C00000"/>
                  <w:sz w:val="24"/>
                  <w:szCs w:val="24"/>
                </w:rPr>
                <w:t>Divieto ai minori 18 anni</w:t>
              </w:r>
            </w:hyperlink>
          </w:p>
          <w:p w14:paraId="39EA1938" w14:textId="77777777" w:rsidR="003B3F48" w:rsidRPr="00CD2820" w:rsidRDefault="003B3F48" w:rsidP="003B3F48">
            <w:pPr>
              <w:autoSpaceDE w:val="0"/>
              <w:autoSpaceDN w:val="0"/>
              <w:adjustRightInd w:val="0"/>
              <w:ind w:left="731" w:right="312"/>
              <w:jc w:val="both"/>
              <w:rPr>
                <w:b/>
                <w:color w:val="C00000"/>
                <w:sz w:val="24"/>
                <w:szCs w:val="24"/>
              </w:rPr>
            </w:pPr>
          </w:p>
          <w:p w14:paraId="07DF4607" w14:textId="0196A5D4" w:rsidR="00276654" w:rsidRDefault="00E24E00" w:rsidP="003B3F48">
            <w:pPr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</w:rPr>
            </w:pPr>
            <w:hyperlink r:id="rId24" w:history="1">
              <w:r w:rsidR="003B3F48" w:rsidRPr="00CD2820">
                <w:rPr>
                  <w:rStyle w:val="Collegamentoipertestuale"/>
                  <w:b/>
                  <w:color w:val="C00000"/>
                  <w:sz w:val="24"/>
                  <w:szCs w:val="24"/>
                </w:rPr>
                <w:t>Divieto accesso ai minori 18 anni</w:t>
              </w:r>
            </w:hyperlink>
          </w:p>
          <w:p w14:paraId="1F49ECBE" w14:textId="2E4428D5" w:rsidR="003B3F48" w:rsidRPr="0041512A" w:rsidRDefault="003B3F48" w:rsidP="003B3F48">
            <w:pPr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4F059B1C" w14:textId="77777777" w:rsidR="00342D58" w:rsidRDefault="00342D58">
      <w:pPr>
        <w:rPr>
          <w:b/>
        </w:rPr>
      </w:pPr>
    </w:p>
    <w:p w14:paraId="251C6068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1023F"/>
    <w:multiLevelType w:val="hybridMultilevel"/>
    <w:tmpl w:val="8E1E8654"/>
    <w:lvl w:ilvl="0" w:tplc="AFDE6A4E">
      <w:start w:val="1"/>
      <w:numFmt w:val="decimal"/>
      <w:lvlText w:val="%1."/>
      <w:lvlJc w:val="left"/>
      <w:pPr>
        <w:ind w:left="884" w:hanging="360"/>
      </w:pPr>
      <w:rPr>
        <w:rFonts w:ascii="Arial" w:hAnsi="Arial" w:cs="Arial" w:hint="default"/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6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7064C"/>
    <w:multiLevelType w:val="hybridMultilevel"/>
    <w:tmpl w:val="80EAF6D8"/>
    <w:lvl w:ilvl="0" w:tplc="71369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2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21"/>
  </w:num>
  <w:num w:numId="5">
    <w:abstractNumId w:val="1"/>
  </w:num>
  <w:num w:numId="6">
    <w:abstractNumId w:val="18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19"/>
  </w:num>
  <w:num w:numId="15">
    <w:abstractNumId w:val="11"/>
  </w:num>
  <w:num w:numId="16">
    <w:abstractNumId w:val="7"/>
  </w:num>
  <w:num w:numId="17">
    <w:abstractNumId w:val="22"/>
  </w:num>
  <w:num w:numId="18">
    <w:abstractNumId w:val="12"/>
  </w:num>
  <w:num w:numId="19">
    <w:abstractNumId w:val="3"/>
  </w:num>
  <w:num w:numId="20">
    <w:abstractNumId w:val="14"/>
  </w:num>
  <w:num w:numId="21">
    <w:abstractNumId w:val="1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640"/>
    <w:rsid w:val="0003034E"/>
    <w:rsid w:val="00043FA9"/>
    <w:rsid w:val="00071B68"/>
    <w:rsid w:val="000E4B7E"/>
    <w:rsid w:val="000F3ADF"/>
    <w:rsid w:val="00112873"/>
    <w:rsid w:val="00117F1E"/>
    <w:rsid w:val="0012159E"/>
    <w:rsid w:val="001B4E77"/>
    <w:rsid w:val="001D73AE"/>
    <w:rsid w:val="00220E5F"/>
    <w:rsid w:val="002210DE"/>
    <w:rsid w:val="0023487B"/>
    <w:rsid w:val="00237016"/>
    <w:rsid w:val="002706D8"/>
    <w:rsid w:val="00276654"/>
    <w:rsid w:val="002810C4"/>
    <w:rsid w:val="00281114"/>
    <w:rsid w:val="002A4619"/>
    <w:rsid w:val="002A5D7C"/>
    <w:rsid w:val="002A6285"/>
    <w:rsid w:val="002A77E8"/>
    <w:rsid w:val="002B375D"/>
    <w:rsid w:val="002B6C24"/>
    <w:rsid w:val="002C555B"/>
    <w:rsid w:val="0031523A"/>
    <w:rsid w:val="00342D58"/>
    <w:rsid w:val="00351487"/>
    <w:rsid w:val="003514C2"/>
    <w:rsid w:val="003A148C"/>
    <w:rsid w:val="003A4A32"/>
    <w:rsid w:val="003B3F48"/>
    <w:rsid w:val="003C5FBA"/>
    <w:rsid w:val="003F41B0"/>
    <w:rsid w:val="00402FB9"/>
    <w:rsid w:val="0041512A"/>
    <w:rsid w:val="004257E1"/>
    <w:rsid w:val="0044342C"/>
    <w:rsid w:val="00451991"/>
    <w:rsid w:val="0045341A"/>
    <w:rsid w:val="004704B5"/>
    <w:rsid w:val="00493BD0"/>
    <w:rsid w:val="004A3C01"/>
    <w:rsid w:val="004B3C68"/>
    <w:rsid w:val="004B7DB4"/>
    <w:rsid w:val="004E3766"/>
    <w:rsid w:val="004F3CF0"/>
    <w:rsid w:val="004F59C5"/>
    <w:rsid w:val="004F667B"/>
    <w:rsid w:val="00506E58"/>
    <w:rsid w:val="0052347D"/>
    <w:rsid w:val="005930C1"/>
    <w:rsid w:val="005A769A"/>
    <w:rsid w:val="005C01FD"/>
    <w:rsid w:val="005C68B2"/>
    <w:rsid w:val="005C720B"/>
    <w:rsid w:val="005E2812"/>
    <w:rsid w:val="005E5880"/>
    <w:rsid w:val="005F1CCE"/>
    <w:rsid w:val="0060265B"/>
    <w:rsid w:val="00621A5C"/>
    <w:rsid w:val="00621E64"/>
    <w:rsid w:val="00640813"/>
    <w:rsid w:val="00651349"/>
    <w:rsid w:val="00651378"/>
    <w:rsid w:val="00677516"/>
    <w:rsid w:val="00692827"/>
    <w:rsid w:val="00694BB5"/>
    <w:rsid w:val="00697CB5"/>
    <w:rsid w:val="006A65AD"/>
    <w:rsid w:val="006B29D2"/>
    <w:rsid w:val="006B3A13"/>
    <w:rsid w:val="006C7151"/>
    <w:rsid w:val="006C7E3F"/>
    <w:rsid w:val="006E08B5"/>
    <w:rsid w:val="006E2A43"/>
    <w:rsid w:val="006F05DD"/>
    <w:rsid w:val="00705665"/>
    <w:rsid w:val="00714EBD"/>
    <w:rsid w:val="00737DA2"/>
    <w:rsid w:val="00746376"/>
    <w:rsid w:val="00757EC8"/>
    <w:rsid w:val="00764B7D"/>
    <w:rsid w:val="007D29FA"/>
    <w:rsid w:val="0080569E"/>
    <w:rsid w:val="0082478D"/>
    <w:rsid w:val="00861B58"/>
    <w:rsid w:val="008665DB"/>
    <w:rsid w:val="00872D0F"/>
    <w:rsid w:val="008756FA"/>
    <w:rsid w:val="00875A8F"/>
    <w:rsid w:val="00897F79"/>
    <w:rsid w:val="008F77D3"/>
    <w:rsid w:val="009025A0"/>
    <w:rsid w:val="00903744"/>
    <w:rsid w:val="0090382A"/>
    <w:rsid w:val="00932258"/>
    <w:rsid w:val="00945B26"/>
    <w:rsid w:val="00947D83"/>
    <w:rsid w:val="0097516F"/>
    <w:rsid w:val="00977047"/>
    <w:rsid w:val="00992118"/>
    <w:rsid w:val="009A4645"/>
    <w:rsid w:val="009A476D"/>
    <w:rsid w:val="009B07B1"/>
    <w:rsid w:val="009B3DC7"/>
    <w:rsid w:val="009C0F33"/>
    <w:rsid w:val="009D00A5"/>
    <w:rsid w:val="00A06B50"/>
    <w:rsid w:val="00A075A9"/>
    <w:rsid w:val="00A123BB"/>
    <w:rsid w:val="00A5440D"/>
    <w:rsid w:val="00A602F5"/>
    <w:rsid w:val="00A84893"/>
    <w:rsid w:val="00B0731C"/>
    <w:rsid w:val="00B66F7C"/>
    <w:rsid w:val="00B73890"/>
    <w:rsid w:val="00B74DCB"/>
    <w:rsid w:val="00BC019B"/>
    <w:rsid w:val="00BF42AE"/>
    <w:rsid w:val="00BF5221"/>
    <w:rsid w:val="00BF67A8"/>
    <w:rsid w:val="00C459E8"/>
    <w:rsid w:val="00C75D34"/>
    <w:rsid w:val="00C9233E"/>
    <w:rsid w:val="00CB4FB4"/>
    <w:rsid w:val="00CD592E"/>
    <w:rsid w:val="00CD7A44"/>
    <w:rsid w:val="00CE16FB"/>
    <w:rsid w:val="00CF2C56"/>
    <w:rsid w:val="00D16B5E"/>
    <w:rsid w:val="00D20687"/>
    <w:rsid w:val="00D46D3D"/>
    <w:rsid w:val="00D5625E"/>
    <w:rsid w:val="00DC5DC3"/>
    <w:rsid w:val="00DD2BE3"/>
    <w:rsid w:val="00DD6833"/>
    <w:rsid w:val="00DF0435"/>
    <w:rsid w:val="00E10F1A"/>
    <w:rsid w:val="00E24E00"/>
    <w:rsid w:val="00E25843"/>
    <w:rsid w:val="00E6197C"/>
    <w:rsid w:val="00E61C9E"/>
    <w:rsid w:val="00E660BB"/>
    <w:rsid w:val="00E74DF3"/>
    <w:rsid w:val="00E95CA7"/>
    <w:rsid w:val="00E96861"/>
    <w:rsid w:val="00EB1403"/>
    <w:rsid w:val="00EC548A"/>
    <w:rsid w:val="00ED5B66"/>
    <w:rsid w:val="00EE371A"/>
    <w:rsid w:val="00F07CBF"/>
    <w:rsid w:val="00F2381A"/>
    <w:rsid w:val="00F312D0"/>
    <w:rsid w:val="00F33A15"/>
    <w:rsid w:val="00F724EE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015B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1">
    <w:name w:val="provv_r01"/>
    <w:basedOn w:val="Normale"/>
    <w:uiPriority w:val="99"/>
    <w:rsid w:val="00CD7A44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24PA%20Registro%20soggetti%20abilitati%20New%20Slot.pdf" TargetMode="External"/><Relationship Id="rId13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8" Type="http://schemas.openxmlformats.org/officeDocument/2006/relationships/hyperlink" Target="file:///C:\Walter\sportello%20unico\Progetto%20PUC\PUC\5%20Procedimenti\Definizioni\Riferimenti%20normativi%20e%20di%20controllo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uttocamere.it/files/psicurezza/1940_635.pdf" TargetMode="External"/><Relationship Id="rId7" Type="http://schemas.openxmlformats.org/officeDocument/2006/relationships/hyperlink" Target="../../PROGRAMMAZIONE/Punti%20sensibili.pdf" TargetMode="External"/><Relationship Id="rId12" Type="http://schemas.openxmlformats.org/officeDocument/2006/relationships/hyperlink" Target="http://www.poliziadistato.it/articolo/210" TargetMode="External"/><Relationship Id="rId17" Type="http://schemas.openxmlformats.org/officeDocument/2006/relationships/hyperlink" Target="Definizioni/7PA%20Tempistica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ATECO/Ateco%20Arte_Sport.xlsx" TargetMode="External"/><Relationship Id="rId20" Type="http://schemas.openxmlformats.org/officeDocument/2006/relationships/hyperlink" Target="https://www.tuttocamere.it/files/psicurezza/1931_77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http://www.impresainungiorno.gov.it/foinfo/info/navigation?execution=e1s3" TargetMode="External"/><Relationship Id="rId24" Type="http://schemas.openxmlformats.org/officeDocument/2006/relationships/hyperlink" Target="Modulistica/9PA%20cartello-divieto-daccesso-ai-minori.jpg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hyperlink" Target="Allegati/PA29-30-31-32-33-34%20Giochi%20elettronici%20leciti.pdf" TargetMode="External"/><Relationship Id="rId23" Type="http://schemas.openxmlformats.org/officeDocument/2006/relationships/hyperlink" Target="Modulistica/10PA%20Vietato-ai-minori.jpg" TargetMode="External"/><Relationship Id="rId10" Type="http://schemas.openxmlformats.org/officeDocument/2006/relationships/hyperlink" Target="http://www.impresainungiorno.gov.it/web/guest/comune?codCatastale=L581" TargetMode="External"/><Relationship Id="rId19" Type="http://schemas.openxmlformats.org/officeDocument/2006/relationships/hyperlink" Target="../../TUR/Parte%205%5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Modulistica%20univoca/MU1%20Dichiarazione%20Componente%20PGT.pdf" TargetMode="External"/><Relationship Id="rId14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22" Type="http://schemas.openxmlformats.org/officeDocument/2006/relationships/hyperlink" Target="https://www.ats-milano.it/portale/Ats/Carta-dei-Servizi/Guida-ai-servizi/GA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26</cp:revision>
  <dcterms:created xsi:type="dcterms:W3CDTF">2018-07-29T12:45:00Z</dcterms:created>
  <dcterms:modified xsi:type="dcterms:W3CDTF">2021-05-11T14:09:00Z</dcterms:modified>
</cp:coreProperties>
</file>